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>挝对中国玉米出口竞争力研究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经济学院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default" w:ascii="仿宋" w:hAnsi="仿宋" w:eastAsia="仿宋" w:cs="Times New Roman"/>
          <w:bCs/>
          <w:sz w:val="28"/>
          <w:szCs w:val="28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>舒瑶 CHITTAPHONE THONGSAVANH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default" w:ascii="仿宋" w:hAnsi="仿宋" w:eastAsia="仿宋" w:cs="Times New Roman"/>
          <w:bCs/>
          <w:sz w:val="28"/>
          <w:szCs w:val="28"/>
          <w:u w:val="single"/>
        </w:rPr>
        <w:t xml:space="preserve">        2017Y1065702025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>国际贸易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>李侠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bookmarkStart w:id="0" w:name="_GoBack"/>
      <w:bookmarkEnd w:id="0"/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曾海鹰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何律琴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黄晓云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周乐欣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何山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贵州师范大学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唐娜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黄莉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2020年5月28日09:00——18:00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https://meeting.tencent.com/s/PEVzWI9DY66Y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腾讯会议房间号：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919 146 407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（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密码：159357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+8675536550000,,919146407#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+85230018898,,,2,919146407#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腾讯会议房间号：391 342 437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159357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altName w:val="HYFangSong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YFangSong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106560DB"/>
    <w:rsid w:val="120D1723"/>
    <w:rsid w:val="15D14928"/>
    <w:rsid w:val="207D342F"/>
    <w:rsid w:val="23EA3AFD"/>
    <w:rsid w:val="68315567"/>
    <w:rsid w:val="7A79097E"/>
    <w:rsid w:val="EC9FD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ScaleCrop>false</ScaleCrop>
  <LinksUpToDate>false</LinksUpToDate>
  <CharactersWithSpaces>633</CharactersWithSpaces>
  <Application>WPS Office_2.1.2.3417_F1E327BC-269C-435d-A152-05C5408002CA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2020-03-14T19:38:00Z</dcterms:created>
  <dc:creator>Hanry Ma</dc:creator>
  <cp:lastModifiedBy>chit</cp:lastModifiedBy>
  <dcterms:modified xsi:type="dcterms:W3CDTF">2020-05-20T20:54:18Z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1033-2.1.2.3417</vt:lpwstr>
  </property>
</Properties>
</file>